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BF" w:rsidRPr="00EF0BBF" w:rsidRDefault="00EF0BBF" w:rsidP="00EF0BBF">
      <w:pPr>
        <w:jc w:val="center"/>
      </w:pPr>
      <w:r w:rsidRPr="00EF0BBF">
        <w:t>BAS – BEOGRADSKA AUTOBUSKA STANICA  a.d , BEOGRAD, ŽELEZNIČKA 4</w:t>
      </w:r>
    </w:p>
    <w:p w:rsidR="00EF0BBF" w:rsidRDefault="00EF0BBF" w:rsidP="00EF0BBF">
      <w:pPr>
        <w:jc w:val="center"/>
      </w:pPr>
    </w:p>
    <w:p w:rsidR="00EF0BBF" w:rsidRPr="00EF0BBF" w:rsidRDefault="00EF0BBF" w:rsidP="003E1BB4"/>
    <w:p w:rsidR="00EF0BBF" w:rsidRPr="00EF0BBF" w:rsidRDefault="00EF0BBF" w:rsidP="00EF0BBF">
      <w:pPr>
        <w:jc w:val="center"/>
        <w:rPr>
          <w:b/>
          <w:sz w:val="72"/>
          <w:szCs w:val="72"/>
        </w:rPr>
      </w:pPr>
      <w:r w:rsidRPr="00EF0BBF">
        <w:rPr>
          <w:b/>
          <w:sz w:val="72"/>
          <w:szCs w:val="72"/>
        </w:rPr>
        <w:t>JAT APARTMANI</w:t>
      </w:r>
    </w:p>
    <w:p w:rsidR="00EF0BBF" w:rsidRPr="00EF0BBF" w:rsidRDefault="00EF0BBF" w:rsidP="00EF0BBF">
      <w:pPr>
        <w:spacing w:before="112"/>
        <w:rPr>
          <w:rFonts w:ascii="Times New Roman" w:hAnsi="Times New Roman" w:cs="Times New Roman"/>
          <w:b/>
          <w:bCs/>
          <w:sz w:val="18"/>
          <w:szCs w:val="18"/>
        </w:rPr>
      </w:pPr>
    </w:p>
    <w:p w:rsidR="00EF0BBF" w:rsidRPr="00932F44" w:rsidRDefault="00EF0BBF" w:rsidP="004010BB">
      <w:pPr>
        <w:spacing w:before="112"/>
        <w:jc w:val="both"/>
        <w:rPr>
          <w:rFonts w:ascii="Times New Roman" w:hAnsi="Times New Roman" w:cs="Times New Roman"/>
          <w:bCs/>
        </w:rPr>
      </w:pPr>
      <w:r w:rsidRPr="00932F44">
        <w:rPr>
          <w:rFonts w:ascii="Times New Roman" w:hAnsi="Times New Roman" w:cs="Times New Roman"/>
          <w:bCs/>
        </w:rPr>
        <w:t>Kopaonik je najveći skijaški centar u Srbiji i nesumnjivo jedan od najlepših centara u ovom delu Evrope. Kopaonik poseduje i neverovatan prirodni potencijal od 200 sunčanih i oko 160 dana pod snežnim pokrivačem tokom godine. Jat apartmani se nalaze u centru svih glavnih sadržaja turističkog centra Kopaonik, na nadmorskoj visini od 1780m. Apartmani su izgrađeni u planinskom stilu i raspolažu sa 134 apartmana različite strukture za boravak od 1 do 6 osoba.</w:t>
      </w:r>
    </w:p>
    <w:p w:rsidR="002D5F03" w:rsidRDefault="00866FAE">
      <w:pPr>
        <w:pStyle w:val="Title"/>
        <w:rPr>
          <w:rFonts w:ascii="Times New Roman" w:hAnsi="Times New Roman"/>
          <w:b w:val="0"/>
          <w:color w:val="001F5F"/>
          <w:spacing w:val="-5"/>
          <w:sz w:val="48"/>
        </w:rPr>
      </w:pPr>
      <w:r>
        <w:rPr>
          <w:rFonts w:ascii="Wingdings" w:hAnsi="Wingdings"/>
          <w:b w:val="0"/>
          <w:color w:val="001F5F"/>
          <w:sz w:val="48"/>
        </w:rPr>
        <w:t></w:t>
      </w:r>
      <w:r>
        <w:rPr>
          <w:rFonts w:ascii="Times New Roman" w:hAnsi="Times New Roman"/>
          <w:b w:val="0"/>
          <w:color w:val="001F5F"/>
          <w:spacing w:val="-5"/>
          <w:sz w:val="48"/>
        </w:rPr>
        <w:t xml:space="preserve">PROLEĆE 2024  </w:t>
      </w:r>
    </w:p>
    <w:p w:rsidR="00932F44" w:rsidRDefault="00932F44">
      <w:pPr>
        <w:pStyle w:val="Title"/>
        <w:rPr>
          <w:rFonts w:ascii="Times New Roman" w:hAnsi="Times New Roman"/>
          <w:b w:val="0"/>
          <w:color w:val="001F5F"/>
          <w:spacing w:val="-5"/>
          <w:sz w:val="48"/>
        </w:rPr>
      </w:pPr>
    </w:p>
    <w:tbl>
      <w:tblPr>
        <w:tblStyle w:val="TableGrid"/>
        <w:tblW w:w="0" w:type="auto"/>
        <w:tblInd w:w="244" w:type="dxa"/>
        <w:tblLook w:val="04A0" w:firstRow="1" w:lastRow="0" w:firstColumn="1" w:lastColumn="0" w:noHBand="0" w:noVBand="1"/>
      </w:tblPr>
      <w:tblGrid>
        <w:gridCol w:w="3656"/>
        <w:gridCol w:w="3642"/>
        <w:gridCol w:w="3638"/>
      </w:tblGrid>
      <w:tr w:rsidR="00866FAE" w:rsidRPr="00866FAE" w:rsidTr="00866FAE">
        <w:tc>
          <w:tcPr>
            <w:tcW w:w="3726" w:type="dxa"/>
          </w:tcPr>
          <w:p w:rsidR="00866FAE" w:rsidRPr="00866FAE" w:rsidRDefault="00866FA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6FAE">
              <w:rPr>
                <w:rFonts w:ascii="Times New Roman" w:hAnsi="Times New Roman" w:cs="Times New Roman"/>
                <w:b w:val="0"/>
                <w:sz w:val="20"/>
                <w:szCs w:val="20"/>
              </w:rPr>
              <w:t>TIP APARTMANA</w:t>
            </w:r>
          </w:p>
        </w:tc>
        <w:tc>
          <w:tcPr>
            <w:tcW w:w="3727" w:type="dxa"/>
          </w:tcPr>
          <w:p w:rsidR="00866FAE" w:rsidRPr="00866FAE" w:rsidRDefault="00866FA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DNEVNA CENA</w:t>
            </w:r>
          </w:p>
        </w:tc>
        <w:tc>
          <w:tcPr>
            <w:tcW w:w="3727" w:type="dxa"/>
          </w:tcPr>
          <w:p w:rsidR="00866FAE" w:rsidRPr="00866FAE" w:rsidRDefault="00866FA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POPUST 7 DANA – 10%</w:t>
            </w:r>
          </w:p>
        </w:tc>
      </w:tr>
      <w:tr w:rsidR="00866FAE" w:rsidRPr="00866FAE" w:rsidTr="00866FAE">
        <w:tc>
          <w:tcPr>
            <w:tcW w:w="3726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 (0+1) – 1 ILI 2 OSOBE</w:t>
            </w:r>
          </w:p>
        </w:tc>
        <w:tc>
          <w:tcPr>
            <w:tcW w:w="3727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3.740</w:t>
            </w:r>
          </w:p>
        </w:tc>
        <w:tc>
          <w:tcPr>
            <w:tcW w:w="3727" w:type="dxa"/>
          </w:tcPr>
          <w:p w:rsidR="00866FAE" w:rsidRPr="00866FAE" w:rsidRDefault="00932F44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23.560</w:t>
            </w:r>
          </w:p>
        </w:tc>
      </w:tr>
      <w:tr w:rsidR="00866FAE" w:rsidRPr="00866FAE" w:rsidTr="00866FAE">
        <w:tc>
          <w:tcPr>
            <w:tcW w:w="3726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 (2+0) – 2 OSOBE</w:t>
            </w:r>
          </w:p>
        </w:tc>
        <w:tc>
          <w:tcPr>
            <w:tcW w:w="3727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4.380</w:t>
            </w:r>
          </w:p>
        </w:tc>
        <w:tc>
          <w:tcPr>
            <w:tcW w:w="3727" w:type="dxa"/>
          </w:tcPr>
          <w:p w:rsidR="00866FAE" w:rsidRPr="00866FAE" w:rsidRDefault="00932F44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27.590</w:t>
            </w:r>
          </w:p>
        </w:tc>
      </w:tr>
      <w:tr w:rsidR="00866FAE" w:rsidRPr="00866FAE" w:rsidTr="00866FAE">
        <w:tc>
          <w:tcPr>
            <w:tcW w:w="3726" w:type="dxa"/>
          </w:tcPr>
          <w:p w:rsidR="00F13E8E" w:rsidRPr="00866FAE" w:rsidRDefault="00F13E8E" w:rsidP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 (1+1) – 3 OSOBE</w:t>
            </w:r>
          </w:p>
        </w:tc>
        <w:tc>
          <w:tcPr>
            <w:tcW w:w="3727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4.950</w:t>
            </w:r>
          </w:p>
        </w:tc>
        <w:tc>
          <w:tcPr>
            <w:tcW w:w="3727" w:type="dxa"/>
          </w:tcPr>
          <w:p w:rsidR="00866FAE" w:rsidRPr="00866FAE" w:rsidRDefault="00932F44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31.190</w:t>
            </w:r>
          </w:p>
        </w:tc>
      </w:tr>
      <w:tr w:rsidR="00866FAE" w:rsidRPr="00866FAE" w:rsidTr="00866FAE">
        <w:tc>
          <w:tcPr>
            <w:tcW w:w="3726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 (2+1) – 4 OSOBE</w:t>
            </w:r>
          </w:p>
        </w:tc>
        <w:tc>
          <w:tcPr>
            <w:tcW w:w="3727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6.370</w:t>
            </w:r>
          </w:p>
        </w:tc>
        <w:tc>
          <w:tcPr>
            <w:tcW w:w="3727" w:type="dxa"/>
          </w:tcPr>
          <w:p w:rsidR="00866FAE" w:rsidRPr="00866FAE" w:rsidRDefault="00932F44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40.130</w:t>
            </w:r>
          </w:p>
        </w:tc>
      </w:tr>
      <w:tr w:rsidR="00866FAE" w:rsidRPr="00866FAE" w:rsidTr="00866FAE">
        <w:tc>
          <w:tcPr>
            <w:tcW w:w="3726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E (3+1) – 5 OSOBA</w:t>
            </w:r>
          </w:p>
        </w:tc>
        <w:tc>
          <w:tcPr>
            <w:tcW w:w="3727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7.530</w:t>
            </w:r>
          </w:p>
        </w:tc>
        <w:tc>
          <w:tcPr>
            <w:tcW w:w="3727" w:type="dxa"/>
          </w:tcPr>
          <w:p w:rsidR="00866FAE" w:rsidRPr="00866FAE" w:rsidRDefault="00932F44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47.440</w:t>
            </w:r>
          </w:p>
        </w:tc>
      </w:tr>
      <w:tr w:rsidR="00866FAE" w:rsidRPr="00866FAE" w:rsidTr="00866FAE">
        <w:tc>
          <w:tcPr>
            <w:tcW w:w="3726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F (4+1, 2+2) – 6 OSOBA</w:t>
            </w:r>
          </w:p>
        </w:tc>
        <w:tc>
          <w:tcPr>
            <w:tcW w:w="3727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8.390</w:t>
            </w:r>
          </w:p>
        </w:tc>
        <w:tc>
          <w:tcPr>
            <w:tcW w:w="3727" w:type="dxa"/>
          </w:tcPr>
          <w:p w:rsidR="00866FAE" w:rsidRPr="00866FAE" w:rsidRDefault="00932F44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52.890</w:t>
            </w:r>
          </w:p>
        </w:tc>
      </w:tr>
    </w:tbl>
    <w:p w:rsidR="00866FAE" w:rsidRPr="00866FAE" w:rsidRDefault="00866FAE">
      <w:pPr>
        <w:pStyle w:val="Title"/>
        <w:rPr>
          <w:rFonts w:ascii="Wingdings" w:hAnsi="Wingdings"/>
          <w:b w:val="0"/>
          <w:sz w:val="20"/>
          <w:szCs w:val="20"/>
        </w:rPr>
      </w:pPr>
    </w:p>
    <w:p w:rsidR="002D5F03" w:rsidRPr="00932F44" w:rsidRDefault="00536DE8">
      <w:pPr>
        <w:pStyle w:val="BodyText"/>
        <w:ind w:left="240"/>
        <w:rPr>
          <w:rFonts w:ascii="Times New Roman" w:hAnsi="Times New Roman" w:cs="Times New Roman"/>
          <w:b w:val="0"/>
          <w:sz w:val="24"/>
          <w:szCs w:val="24"/>
        </w:rPr>
      </w:pPr>
      <w:r w:rsidRPr="00932F44">
        <w:rPr>
          <w:rFonts w:ascii="Times New Roman" w:hAnsi="Times New Roman" w:cs="Times New Roman"/>
          <w:b w:val="0"/>
          <w:sz w:val="24"/>
          <w:szCs w:val="24"/>
          <w:u w:val="single"/>
        </w:rPr>
        <w:t>OPŠTI</w:t>
      </w:r>
      <w:r w:rsidRPr="00932F44">
        <w:rPr>
          <w:rFonts w:ascii="Times New Roman" w:hAnsi="Times New Roman" w:cs="Times New Roman"/>
          <w:b w:val="0"/>
          <w:spacing w:val="-7"/>
          <w:sz w:val="24"/>
          <w:szCs w:val="24"/>
          <w:u w:val="single"/>
        </w:rPr>
        <w:t xml:space="preserve"> </w:t>
      </w:r>
      <w:r w:rsidRPr="00932F44">
        <w:rPr>
          <w:rFonts w:ascii="Times New Roman" w:hAnsi="Times New Roman" w:cs="Times New Roman"/>
          <w:b w:val="0"/>
          <w:spacing w:val="-2"/>
          <w:sz w:val="24"/>
          <w:szCs w:val="24"/>
          <w:u w:val="single"/>
        </w:rPr>
        <w:t>USLOVI:</w:t>
      </w:r>
    </w:p>
    <w:p w:rsidR="002D5F03" w:rsidRPr="00932F44" w:rsidRDefault="00536DE8">
      <w:pPr>
        <w:pStyle w:val="ListParagraph"/>
        <w:numPr>
          <w:ilvl w:val="0"/>
          <w:numId w:val="1"/>
        </w:numPr>
        <w:tabs>
          <w:tab w:val="left" w:pos="600"/>
        </w:tabs>
        <w:ind w:left="600"/>
        <w:rPr>
          <w:rFonts w:ascii="Times New Roman" w:hAnsi="Times New Roman" w:cs="Times New Roman"/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Cene</w:t>
      </w:r>
      <w:r w:rsidRPr="00932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su</w:t>
      </w:r>
      <w:r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izražene</w:t>
      </w:r>
      <w:r w:rsidRPr="00932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u</w:t>
      </w:r>
      <w:r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dinarima</w:t>
      </w:r>
      <w:r w:rsidRPr="00932F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(rsd),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po tipu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pacing w:val="-2"/>
          <w:sz w:val="24"/>
          <w:szCs w:val="24"/>
        </w:rPr>
        <w:t>apartmana,</w:t>
      </w:r>
    </w:p>
    <w:p w:rsidR="002D5F03" w:rsidRPr="00932F44" w:rsidRDefault="00932F44">
      <w:pPr>
        <w:pStyle w:val="ListParagraph"/>
        <w:numPr>
          <w:ilvl w:val="0"/>
          <w:numId w:val="1"/>
        </w:numPr>
        <w:tabs>
          <w:tab w:val="left" w:pos="600"/>
        </w:tabs>
        <w:ind w:left="600"/>
        <w:rPr>
          <w:rFonts w:ascii="Times New Roman" w:hAnsi="Times New Roman" w:cs="Times New Roman"/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Deca od 7 do 15 god. plaćaju boravišnu taksu u iznosu od 60 rsd i osiguranje od 20rsd po danu po osobi.</w:t>
      </w:r>
      <w:r w:rsidR="00536DE8" w:rsidRPr="00932F44">
        <w:rPr>
          <w:rFonts w:ascii="Times New Roman" w:hAnsi="Times New Roman" w:cs="Times New Roman"/>
          <w:sz w:val="24"/>
          <w:szCs w:val="24"/>
        </w:rPr>
        <w:t>Smeštaj</w:t>
      </w:r>
      <w:r w:rsidR="00536DE8"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je</w:t>
      </w:r>
      <w:r w:rsidR="00536DE8"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na</w:t>
      </w:r>
      <w:r w:rsidR="00536DE8"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bazi</w:t>
      </w:r>
      <w:r w:rsidR="00536DE8"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dnevnog</w:t>
      </w:r>
      <w:r w:rsidR="00536DE8" w:rsidRPr="00932F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najma</w:t>
      </w:r>
      <w:r w:rsidR="00536DE8"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po</w:t>
      </w:r>
      <w:r w:rsidR="00536DE8" w:rsidRPr="00932F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pacing w:val="-2"/>
          <w:sz w:val="24"/>
          <w:szCs w:val="24"/>
        </w:rPr>
        <w:t>apartmanu,</w:t>
      </w:r>
    </w:p>
    <w:p w:rsidR="002D5F03" w:rsidRPr="00932F44" w:rsidRDefault="00536DE8">
      <w:pPr>
        <w:pStyle w:val="ListParagraph"/>
        <w:numPr>
          <w:ilvl w:val="0"/>
          <w:numId w:val="1"/>
        </w:numPr>
        <w:tabs>
          <w:tab w:val="left" w:pos="600"/>
        </w:tabs>
        <w:spacing w:before="2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Doplata</w:t>
      </w:r>
      <w:r w:rsidRPr="00932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za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polupansion</w:t>
      </w:r>
      <w:r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iznosi</w:t>
      </w:r>
      <w:r w:rsidRPr="00932F4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932F44" w:rsidRPr="00932F44">
        <w:rPr>
          <w:rFonts w:ascii="Times New Roman" w:hAnsi="Times New Roman" w:cs="Times New Roman"/>
          <w:sz w:val="24"/>
          <w:szCs w:val="24"/>
        </w:rPr>
        <w:t>2.350</w:t>
      </w:r>
      <w:r w:rsidRPr="00932F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rsd po</w:t>
      </w:r>
      <w:r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osobi</w:t>
      </w:r>
      <w:r w:rsidR="00932F44"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dnevno</w:t>
      </w:r>
    </w:p>
    <w:p w:rsidR="00932F44" w:rsidRPr="00932F44" w:rsidRDefault="00932F44" w:rsidP="00932F44">
      <w:pPr>
        <w:pStyle w:val="ListParagraph"/>
        <w:numPr>
          <w:ilvl w:val="0"/>
          <w:numId w:val="1"/>
        </w:numPr>
        <w:tabs>
          <w:tab w:val="left" w:pos="600"/>
        </w:tabs>
        <w:spacing w:before="2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Doplata</w:t>
      </w:r>
      <w:r w:rsidRPr="00932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za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pansion</w:t>
      </w:r>
      <w:r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iznosi</w:t>
      </w:r>
      <w:r w:rsidRPr="00932F4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2.</w:t>
      </w:r>
      <w:r w:rsidRPr="00932F44">
        <w:rPr>
          <w:rFonts w:ascii="Times New Roman" w:hAnsi="Times New Roman" w:cs="Times New Roman"/>
          <w:sz w:val="24"/>
          <w:szCs w:val="24"/>
        </w:rPr>
        <w:t>99</w:t>
      </w:r>
      <w:r w:rsidRPr="00932F44">
        <w:rPr>
          <w:rFonts w:ascii="Times New Roman" w:hAnsi="Times New Roman" w:cs="Times New Roman"/>
          <w:sz w:val="24"/>
          <w:szCs w:val="24"/>
        </w:rPr>
        <w:t>0</w:t>
      </w:r>
      <w:r w:rsidRPr="00932F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rsd po</w:t>
      </w:r>
      <w:r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osobi</w:t>
      </w:r>
      <w:r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dnevno</w:t>
      </w:r>
    </w:p>
    <w:p w:rsidR="002D5F03" w:rsidRPr="00932F44" w:rsidRDefault="00536DE8">
      <w:pPr>
        <w:pStyle w:val="ListParagraph"/>
        <w:numPr>
          <w:ilvl w:val="0"/>
          <w:numId w:val="1"/>
        </w:numPr>
        <w:tabs>
          <w:tab w:val="left" w:pos="600"/>
        </w:tabs>
        <w:ind w:left="600"/>
        <w:rPr>
          <w:rFonts w:ascii="Times New Roman" w:hAnsi="Times New Roman" w:cs="Times New Roman"/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Deca</w:t>
      </w:r>
      <w:r w:rsidRPr="00932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do</w:t>
      </w:r>
      <w:r w:rsidRPr="00932F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10</w:t>
      </w:r>
      <w:r w:rsidRPr="00932F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godina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plaćaju</w:t>
      </w:r>
      <w:r w:rsidRPr="00932F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50%</w:t>
      </w:r>
      <w:r w:rsidRPr="00932F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od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doplate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za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PA</w:t>
      </w:r>
      <w:r w:rsidRPr="00932F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i</w:t>
      </w:r>
      <w:r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pacing w:val="-5"/>
          <w:sz w:val="24"/>
          <w:szCs w:val="24"/>
        </w:rPr>
        <w:t>PP</w:t>
      </w:r>
    </w:p>
    <w:p w:rsidR="00EF0BBF" w:rsidRPr="00932F44" w:rsidRDefault="00EF0BBF" w:rsidP="00EF0BBF">
      <w:pPr>
        <w:pStyle w:val="ListParagraph"/>
        <w:tabs>
          <w:tab w:val="left" w:pos="600"/>
        </w:tabs>
        <w:spacing w:line="194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0BBF" w:rsidRPr="00932F44" w:rsidRDefault="00EF0BBF" w:rsidP="00EF0BBF">
      <w:pPr>
        <w:rPr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NAČIN PLAĆANJA: Prilikom rezervacije 40% od cene aranžmana a  ostatak na 6 mesečnih rata, čekovima građana ili uplata u celosti. Plaćanje putem administrativne zadrane na 6 rata kompanija/sindikata sa kojima imamo ugovor</w:t>
      </w:r>
      <w:r w:rsidRPr="00932F44">
        <w:rPr>
          <w:sz w:val="24"/>
          <w:szCs w:val="24"/>
        </w:rPr>
        <w:t>.</w:t>
      </w:r>
    </w:p>
    <w:p w:rsidR="00EF0BBF" w:rsidRPr="00932F44" w:rsidRDefault="00EF0BBF" w:rsidP="00EF0BBF">
      <w:pPr>
        <w:pStyle w:val="ListParagraph"/>
        <w:tabs>
          <w:tab w:val="left" w:pos="600"/>
        </w:tabs>
        <w:spacing w:line="194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0BBF" w:rsidRPr="00932F44" w:rsidRDefault="00EF0BBF" w:rsidP="00EF0BBF">
      <w:pPr>
        <w:pStyle w:val="ListParagraph"/>
        <w:tabs>
          <w:tab w:val="left" w:pos="600"/>
        </w:tabs>
        <w:spacing w:line="194" w:lineRule="exact"/>
        <w:ind w:firstLine="0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932F44">
        <w:rPr>
          <w:rStyle w:val="markedcontent"/>
          <w:rFonts w:ascii="Times New Roman" w:hAnsi="Times New Roman"/>
          <w:b/>
          <w:sz w:val="24"/>
          <w:szCs w:val="24"/>
        </w:rPr>
        <w:t>Uz ovaj program važe opšti uslovi putovanja organizatora turističke agencije“ BASTURIST“</w:t>
      </w:r>
    </w:p>
    <w:p w:rsidR="00EF0BBF" w:rsidRDefault="00EF0BBF" w:rsidP="00EF0BBF">
      <w:pPr>
        <w:pStyle w:val="ListParagraph"/>
        <w:tabs>
          <w:tab w:val="left" w:pos="600"/>
        </w:tabs>
        <w:spacing w:line="194" w:lineRule="exact"/>
        <w:ind w:firstLine="0"/>
        <w:jc w:val="center"/>
        <w:rPr>
          <w:rStyle w:val="markedcontent"/>
          <w:rFonts w:ascii="Times New Roman" w:hAnsi="Times New Roman"/>
          <w:b/>
          <w:sz w:val="20"/>
          <w:szCs w:val="20"/>
        </w:rPr>
      </w:pPr>
    </w:p>
    <w:p w:rsidR="00932F44" w:rsidRDefault="00932F44" w:rsidP="00EF0BBF">
      <w:pPr>
        <w:pStyle w:val="ListParagraph"/>
        <w:tabs>
          <w:tab w:val="left" w:pos="600"/>
        </w:tabs>
        <w:spacing w:line="194" w:lineRule="exact"/>
        <w:ind w:firstLine="0"/>
        <w:jc w:val="center"/>
        <w:rPr>
          <w:rStyle w:val="markedcontent"/>
          <w:rFonts w:ascii="Times New Roman" w:hAnsi="Times New Roman"/>
          <w:b/>
          <w:sz w:val="20"/>
          <w:szCs w:val="20"/>
        </w:rPr>
      </w:pPr>
    </w:p>
    <w:p w:rsidR="00932F44" w:rsidRDefault="00932F44" w:rsidP="00EF0BBF">
      <w:pPr>
        <w:pStyle w:val="ListParagraph"/>
        <w:tabs>
          <w:tab w:val="left" w:pos="600"/>
        </w:tabs>
        <w:spacing w:line="194" w:lineRule="exact"/>
        <w:ind w:firstLine="0"/>
        <w:jc w:val="center"/>
        <w:rPr>
          <w:rStyle w:val="markedcontent"/>
          <w:rFonts w:ascii="Times New Roman" w:hAnsi="Times New Roman"/>
          <w:b/>
          <w:sz w:val="20"/>
          <w:szCs w:val="20"/>
        </w:rPr>
      </w:pPr>
    </w:p>
    <w:p w:rsidR="00EF0BBF" w:rsidRPr="003E1BB4" w:rsidRDefault="00932F44" w:rsidP="003E1BB4">
      <w:pPr>
        <w:jc w:val="center"/>
        <w:rPr>
          <w:rStyle w:val="markedcontent"/>
        </w:rPr>
      </w:pPr>
      <w:r>
        <w:object w:dxaOrig="11228" w:dyaOrig="1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78pt" o:ole="">
            <v:imagedata r:id="rId5" o:title=""/>
          </v:shape>
          <o:OLEObject Type="Embed" ProgID="Visio.Drawing.11" ShapeID="_x0000_i1025" DrawAspect="Content" ObjectID="_1775370521" r:id="rId6"/>
        </w:object>
      </w:r>
      <w:bookmarkStart w:id="0" w:name="_GoBack"/>
      <w:bookmarkEnd w:id="0"/>
    </w:p>
    <w:sectPr w:rsidR="00EF0BBF" w:rsidRPr="003E1BB4" w:rsidSect="003E1BB4">
      <w:type w:val="continuous"/>
      <w:pgSz w:w="1407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D4F2B"/>
    <w:multiLevelType w:val="hybridMultilevel"/>
    <w:tmpl w:val="ECC24D04"/>
    <w:lvl w:ilvl="0" w:tplc="F246104C">
      <w:numFmt w:val="bullet"/>
      <w:lvlText w:val=""/>
      <w:lvlJc w:val="left"/>
      <w:pPr>
        <w:ind w:left="6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hr-HR" w:eastAsia="en-US" w:bidi="ar-SA"/>
      </w:rPr>
    </w:lvl>
    <w:lvl w:ilvl="1" w:tplc="B3D22496">
      <w:numFmt w:val="bullet"/>
      <w:lvlText w:val="•"/>
      <w:lvlJc w:val="left"/>
      <w:pPr>
        <w:ind w:left="1784" w:hanging="360"/>
      </w:pPr>
      <w:rPr>
        <w:rFonts w:hint="default"/>
        <w:lang w:val="hr-HR" w:eastAsia="en-US" w:bidi="ar-SA"/>
      </w:rPr>
    </w:lvl>
    <w:lvl w:ilvl="2" w:tplc="037E40A4">
      <w:numFmt w:val="bullet"/>
      <w:lvlText w:val="•"/>
      <w:lvlJc w:val="left"/>
      <w:pPr>
        <w:ind w:left="2948" w:hanging="360"/>
      </w:pPr>
      <w:rPr>
        <w:rFonts w:hint="default"/>
        <w:lang w:val="hr-HR" w:eastAsia="en-US" w:bidi="ar-SA"/>
      </w:rPr>
    </w:lvl>
    <w:lvl w:ilvl="3" w:tplc="2E1C5830">
      <w:numFmt w:val="bullet"/>
      <w:lvlText w:val="•"/>
      <w:lvlJc w:val="left"/>
      <w:pPr>
        <w:ind w:left="4113" w:hanging="360"/>
      </w:pPr>
      <w:rPr>
        <w:rFonts w:hint="default"/>
        <w:lang w:val="hr-HR" w:eastAsia="en-US" w:bidi="ar-SA"/>
      </w:rPr>
    </w:lvl>
    <w:lvl w:ilvl="4" w:tplc="B2AC01D6">
      <w:numFmt w:val="bullet"/>
      <w:lvlText w:val="•"/>
      <w:lvlJc w:val="left"/>
      <w:pPr>
        <w:ind w:left="5277" w:hanging="360"/>
      </w:pPr>
      <w:rPr>
        <w:rFonts w:hint="default"/>
        <w:lang w:val="hr-HR" w:eastAsia="en-US" w:bidi="ar-SA"/>
      </w:rPr>
    </w:lvl>
    <w:lvl w:ilvl="5" w:tplc="ADF87534">
      <w:numFmt w:val="bullet"/>
      <w:lvlText w:val="•"/>
      <w:lvlJc w:val="left"/>
      <w:pPr>
        <w:ind w:left="6442" w:hanging="360"/>
      </w:pPr>
      <w:rPr>
        <w:rFonts w:hint="default"/>
        <w:lang w:val="hr-HR" w:eastAsia="en-US" w:bidi="ar-SA"/>
      </w:rPr>
    </w:lvl>
    <w:lvl w:ilvl="6" w:tplc="C8FAC372">
      <w:numFmt w:val="bullet"/>
      <w:lvlText w:val="•"/>
      <w:lvlJc w:val="left"/>
      <w:pPr>
        <w:ind w:left="7606" w:hanging="360"/>
      </w:pPr>
      <w:rPr>
        <w:rFonts w:hint="default"/>
        <w:lang w:val="hr-HR" w:eastAsia="en-US" w:bidi="ar-SA"/>
      </w:rPr>
    </w:lvl>
    <w:lvl w:ilvl="7" w:tplc="6DEED0AC">
      <w:numFmt w:val="bullet"/>
      <w:lvlText w:val="•"/>
      <w:lvlJc w:val="left"/>
      <w:pPr>
        <w:ind w:left="8770" w:hanging="360"/>
      </w:pPr>
      <w:rPr>
        <w:rFonts w:hint="default"/>
        <w:lang w:val="hr-HR" w:eastAsia="en-US" w:bidi="ar-SA"/>
      </w:rPr>
    </w:lvl>
    <w:lvl w:ilvl="8" w:tplc="08E6C330">
      <w:numFmt w:val="bullet"/>
      <w:lvlText w:val="•"/>
      <w:lvlJc w:val="left"/>
      <w:pPr>
        <w:ind w:left="993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03"/>
    <w:rsid w:val="002D5F03"/>
    <w:rsid w:val="003E1BB4"/>
    <w:rsid w:val="004010BB"/>
    <w:rsid w:val="00536DE8"/>
    <w:rsid w:val="00560D82"/>
    <w:rsid w:val="00866FAE"/>
    <w:rsid w:val="00932F44"/>
    <w:rsid w:val="00EF0BBF"/>
    <w:rsid w:val="00F1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A017E9"/>
  <w15:docId w15:val="{B53A4227-5DBD-4127-9B96-6166B06D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93" w:lineRule="exact"/>
      <w:ind w:left="600"/>
    </w:pPr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before="126"/>
      <w:ind w:left="244" w:right="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193" w:lineRule="exact"/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line="193" w:lineRule="exact"/>
      <w:jc w:val="center"/>
    </w:pPr>
  </w:style>
  <w:style w:type="character" w:customStyle="1" w:styleId="markedcontent">
    <w:name w:val="markedcontent"/>
    <w:basedOn w:val="DefaultParagraphFont"/>
    <w:rsid w:val="00EF0BBF"/>
  </w:style>
  <w:style w:type="paragraph" w:styleId="BalloonText">
    <w:name w:val="Balloon Text"/>
    <w:basedOn w:val="Normal"/>
    <w:link w:val="BalloonTextChar"/>
    <w:uiPriority w:val="99"/>
    <w:semiHidden/>
    <w:unhideWhenUsed/>
    <w:rsid w:val="003E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B4"/>
    <w:rPr>
      <w:rFonts w:ascii="Segoe UI" w:eastAsia="Verdana" w:hAnsi="Segoe UI" w:cs="Segoe UI"/>
      <w:sz w:val="18"/>
      <w:szCs w:val="18"/>
      <w:lang w:val="hr-HR"/>
    </w:rPr>
  </w:style>
  <w:style w:type="table" w:styleId="TableGrid">
    <w:name w:val="Table Grid"/>
    <w:basedOn w:val="TableNormal"/>
    <w:uiPriority w:val="39"/>
    <w:rsid w:val="0086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 KOPAONIK</dc:creator>
  <cp:lastModifiedBy>Dragana Vašalić</cp:lastModifiedBy>
  <cp:revision>3</cp:revision>
  <cp:lastPrinted>2024-02-02T08:43:00Z</cp:lastPrinted>
  <dcterms:created xsi:type="dcterms:W3CDTF">2024-04-17T09:04:00Z</dcterms:created>
  <dcterms:modified xsi:type="dcterms:W3CDTF">2024-04-23T07:42:00Z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www.ilovepdf.com</vt:lpwstr>
  </property>
</Properties>
</file>